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2BF0" w:rsidRDefault="00B22BF0" w:rsidP="00332DC9">
      <w:pPr>
        <w:spacing w:line="240" w:lineRule="auto"/>
        <w:jc w:val="center"/>
        <w:rPr>
          <w:b/>
          <w:color w:val="F79646" w:themeColor="accent6"/>
          <w:sz w:val="36"/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</w:pPr>
    </w:p>
    <w:p w:rsidR="00E07028" w:rsidRDefault="00E038B5" w:rsidP="007C3BCE">
      <w:pPr>
        <w:pStyle w:val="Sansinterligne"/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Terre</w:t>
      </w:r>
      <w:r w:rsidR="00C86A49">
        <w:rPr>
          <w:b/>
          <w:color w:val="FF0000"/>
          <w:sz w:val="28"/>
          <w:szCs w:val="28"/>
        </w:rPr>
        <w:t>s</w:t>
      </w:r>
      <w:r>
        <w:rPr>
          <w:b/>
          <w:color w:val="FF0000"/>
          <w:sz w:val="28"/>
          <w:szCs w:val="28"/>
        </w:rPr>
        <w:t xml:space="preserve"> de Préhistoire et de Fer</w:t>
      </w:r>
    </w:p>
    <w:p w:rsidR="00332DC9" w:rsidRPr="007C3BCE" w:rsidRDefault="00FA66B3" w:rsidP="00FA66B3">
      <w:pPr>
        <w:pStyle w:val="Sansinterligne"/>
        <w:ind w:left="720"/>
        <w:jc w:val="center"/>
        <w:rPr>
          <w:b/>
          <w:sz w:val="28"/>
          <w:szCs w:val="28"/>
        </w:rPr>
      </w:pPr>
      <w:r>
        <w:rPr>
          <w:b/>
        </w:rPr>
        <w:t xml:space="preserve">Il était une fois - </w:t>
      </w:r>
      <w:r w:rsidR="00C86A49">
        <w:rPr>
          <w:b/>
        </w:rPr>
        <w:t>3</w:t>
      </w:r>
      <w:r w:rsidR="00A516EC">
        <w:rPr>
          <w:b/>
        </w:rPr>
        <w:t>4</w:t>
      </w:r>
      <w:r w:rsidR="004A0A42">
        <w:rPr>
          <w:b/>
        </w:rPr>
        <w:t xml:space="preserve"> </w:t>
      </w:r>
      <w:r w:rsidR="00BB53CE" w:rsidRPr="00BB53CE">
        <w:rPr>
          <w:b/>
        </w:rPr>
        <w:t>km</w:t>
      </w:r>
      <w:r w:rsidR="00CA33B5" w:rsidRPr="007C3BCE">
        <w:rPr>
          <w:b/>
          <w:sz w:val="28"/>
          <w:szCs w:val="28"/>
        </w:rPr>
        <w:br/>
      </w:r>
    </w:p>
    <w:p w:rsidR="00F02804" w:rsidRDefault="008C3007" w:rsidP="00804BA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Cs/>
        </w:rPr>
      </w:pPr>
      <w:r>
        <w:rPr>
          <w:rFonts w:cs="Klill-Light"/>
        </w:rPr>
        <w:t xml:space="preserve">Nous vous invitons à découvrir deux ambiances deux époques. Tout d’abord </w:t>
      </w:r>
      <w:r w:rsidR="00804BAC">
        <w:rPr>
          <w:rFonts w:cs="Klill-Light"/>
        </w:rPr>
        <w:t xml:space="preserve">remontez aux origines et </w:t>
      </w:r>
      <w:r>
        <w:rPr>
          <w:rFonts w:cs="Klill-Light"/>
        </w:rPr>
        <w:t xml:space="preserve">venez marcher sur les pas de l’homme de Néandertal </w:t>
      </w:r>
      <w:r w:rsidR="00804BAC">
        <w:rPr>
          <w:rFonts w:cs="Klill-Light"/>
        </w:rPr>
        <w:t xml:space="preserve">avec une visite au </w:t>
      </w:r>
      <w:r>
        <w:rPr>
          <w:rFonts w:cs="Klill-Light"/>
        </w:rPr>
        <w:t xml:space="preserve">musée de la </w:t>
      </w:r>
      <w:r w:rsidR="00804BAC">
        <w:rPr>
          <w:rFonts w:cs="Klill-Light"/>
        </w:rPr>
        <w:t xml:space="preserve">Préhistoire </w:t>
      </w:r>
      <w:r w:rsidR="00804BAC" w:rsidRPr="00804BAC">
        <w:rPr>
          <w:rFonts w:ascii="Calibri" w:hAnsi="Calibri" w:cs="Calibri"/>
          <w:bCs/>
        </w:rPr>
        <w:t xml:space="preserve">et des </w:t>
      </w:r>
      <w:r w:rsidR="00804BAC">
        <w:rPr>
          <w:rFonts w:ascii="Calibri" w:hAnsi="Calibri" w:cs="Calibri"/>
          <w:bCs/>
        </w:rPr>
        <w:t>d</w:t>
      </w:r>
      <w:r w:rsidR="00804BAC" w:rsidRPr="00804BAC">
        <w:rPr>
          <w:rFonts w:ascii="Calibri" w:hAnsi="Calibri" w:cs="Calibri"/>
          <w:bCs/>
        </w:rPr>
        <w:t>émonstrations d'outils et</w:t>
      </w:r>
      <w:r w:rsidR="00804BAC">
        <w:rPr>
          <w:rFonts w:ascii="Calibri" w:hAnsi="Calibri" w:cs="Calibri"/>
          <w:bCs/>
        </w:rPr>
        <w:t xml:space="preserve"> </w:t>
      </w:r>
      <w:r w:rsidR="00804BAC" w:rsidRPr="00804BAC">
        <w:rPr>
          <w:rFonts w:ascii="Calibri" w:hAnsi="Calibri" w:cs="Calibri"/>
          <w:bCs/>
        </w:rPr>
        <w:t>de feu. Puis explorez le passé industriel de la région, en découvrant plusieurs sites emblématiques</w:t>
      </w:r>
      <w:r w:rsidR="00804BAC">
        <w:rPr>
          <w:rFonts w:ascii="Calibri" w:hAnsi="Calibri" w:cs="Calibri"/>
          <w:bCs/>
        </w:rPr>
        <w:t xml:space="preserve"> </w:t>
      </w:r>
      <w:r w:rsidR="00804BAC" w:rsidRPr="00804BAC">
        <w:rPr>
          <w:rFonts w:ascii="Calibri" w:hAnsi="Calibri" w:cs="Calibri"/>
          <w:bCs/>
        </w:rPr>
        <w:t>de l'histoire des forges et des mines de fer de Normandie.</w:t>
      </w:r>
    </w:p>
    <w:p w:rsidR="00804BAC" w:rsidRPr="00FA66B3" w:rsidRDefault="00804BAC" w:rsidP="00804BA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8"/>
          <w:szCs w:val="8"/>
        </w:rPr>
      </w:pPr>
    </w:p>
    <w:p w:rsidR="00BC3A8B" w:rsidRPr="00417221" w:rsidRDefault="00BC3A8B" w:rsidP="00BC3A8B">
      <w:pPr>
        <w:rPr>
          <w:b/>
          <w:sz w:val="24"/>
          <w:szCs w:val="24"/>
        </w:rPr>
      </w:pPr>
      <w:bookmarkStart w:id="0" w:name="_Hlk195108991"/>
      <w:r>
        <w:rPr>
          <w:b/>
          <w:sz w:val="24"/>
          <w:szCs w:val="24"/>
        </w:rPr>
        <w:t>1</w:t>
      </w:r>
      <w:r w:rsidR="0059411B">
        <w:rPr>
          <w:b/>
          <w:sz w:val="24"/>
          <w:szCs w:val="24"/>
        </w:rPr>
        <w:t>0</w:t>
      </w:r>
      <w:r w:rsidRPr="00417221">
        <w:rPr>
          <w:b/>
          <w:sz w:val="24"/>
          <w:szCs w:val="24"/>
        </w:rPr>
        <w:t xml:space="preserve"> h </w:t>
      </w:r>
      <w:r>
        <w:rPr>
          <w:b/>
          <w:sz w:val="24"/>
          <w:szCs w:val="24"/>
        </w:rPr>
        <w:t>00</w:t>
      </w:r>
      <w:r w:rsidRPr="00417221">
        <w:rPr>
          <w:b/>
          <w:sz w:val="24"/>
          <w:szCs w:val="24"/>
        </w:rPr>
        <w:t xml:space="preserve"> • </w:t>
      </w:r>
      <w:r w:rsidR="008C3007">
        <w:rPr>
          <w:b/>
          <w:sz w:val="24"/>
          <w:szCs w:val="24"/>
        </w:rPr>
        <w:t>Visite</w:t>
      </w:r>
      <w:r w:rsidR="00602F30">
        <w:rPr>
          <w:b/>
          <w:sz w:val="24"/>
          <w:szCs w:val="24"/>
        </w:rPr>
        <w:t xml:space="preserve"> guidée </w:t>
      </w:r>
      <w:r w:rsidR="008C3007">
        <w:rPr>
          <w:b/>
          <w:sz w:val="24"/>
          <w:szCs w:val="24"/>
        </w:rPr>
        <w:t>du musée de la Préhistoire à Rânes</w:t>
      </w:r>
      <w:r>
        <w:rPr>
          <w:b/>
          <w:sz w:val="24"/>
          <w:szCs w:val="24"/>
        </w:rPr>
        <w:t xml:space="preserve"> </w:t>
      </w:r>
      <w:r w:rsidR="00DE0800">
        <w:rPr>
          <w:b/>
          <w:sz w:val="24"/>
          <w:szCs w:val="24"/>
        </w:rPr>
        <w:t xml:space="preserve">et </w:t>
      </w:r>
      <w:r w:rsidR="00CD7BD0">
        <w:rPr>
          <w:b/>
          <w:sz w:val="24"/>
          <w:szCs w:val="24"/>
        </w:rPr>
        <w:t>démonstration (outils, feu…)</w:t>
      </w:r>
    </w:p>
    <w:bookmarkEnd w:id="0"/>
    <w:p w:rsidR="00CD7BD0" w:rsidRPr="00CD7BD0" w:rsidRDefault="00CD7BD0" w:rsidP="00CD7BD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CD7BD0">
        <w:rPr>
          <w:rFonts w:ascii="Calibri" w:hAnsi="Calibri" w:cs="Calibri"/>
        </w:rPr>
        <w:t>Aménagé dans les belles caves voûtées du château seigneurial, le Musée de la préhistoire vous fait</w:t>
      </w:r>
      <w:r>
        <w:rPr>
          <w:rFonts w:ascii="Calibri" w:hAnsi="Calibri" w:cs="Calibri"/>
        </w:rPr>
        <w:t xml:space="preserve"> </w:t>
      </w:r>
      <w:r w:rsidRPr="00CD7BD0">
        <w:rPr>
          <w:rFonts w:ascii="Calibri" w:hAnsi="Calibri" w:cs="Calibri"/>
        </w:rPr>
        <w:t>découvrir le quotidien des hommes et des femmes depuis l’époque des chasseurs-cueilleurs jusqu'aux</w:t>
      </w:r>
      <w:r>
        <w:rPr>
          <w:rFonts w:ascii="Calibri" w:hAnsi="Calibri" w:cs="Calibri"/>
        </w:rPr>
        <w:t xml:space="preserve"> </w:t>
      </w:r>
      <w:r w:rsidRPr="00CD7BD0">
        <w:rPr>
          <w:rFonts w:ascii="Calibri" w:hAnsi="Calibri" w:cs="Calibri"/>
        </w:rPr>
        <w:t>premiers temps de l’agriculture, de la poterie et de la métallurgie. Un décryptage d'une sélection d'objets,</w:t>
      </w:r>
      <w:r>
        <w:rPr>
          <w:rFonts w:ascii="Calibri" w:hAnsi="Calibri" w:cs="Calibri"/>
        </w:rPr>
        <w:t xml:space="preserve"> </w:t>
      </w:r>
      <w:r w:rsidRPr="00CD7BD0">
        <w:rPr>
          <w:rFonts w:ascii="Calibri" w:hAnsi="Calibri" w:cs="Calibri"/>
        </w:rPr>
        <w:t>caractéristiques de leur époque ou au contraire plutôt originaux, issus des fouilles archéologiques locales.</w:t>
      </w:r>
    </w:p>
    <w:p w:rsidR="00CD7BD0" w:rsidRPr="00CD7BD0" w:rsidRDefault="00CD7BD0" w:rsidP="00CD7BD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CD7BD0">
        <w:rPr>
          <w:rFonts w:ascii="Calibri" w:hAnsi="Calibri" w:cs="Calibri"/>
        </w:rPr>
        <w:t>Assistez à une démonstration de fabrication d'outils, avec différentes techniques de taille de silex, et une</w:t>
      </w:r>
    </w:p>
    <w:p w:rsidR="00CD7BD0" w:rsidRPr="00CD7BD0" w:rsidRDefault="00CD7BD0" w:rsidP="00CD7BD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proofErr w:type="gramStart"/>
      <w:r w:rsidRPr="00CD7BD0">
        <w:rPr>
          <w:rFonts w:ascii="Calibri" w:hAnsi="Calibri" w:cs="Calibri"/>
        </w:rPr>
        <w:t>démonstration</w:t>
      </w:r>
      <w:proofErr w:type="gramEnd"/>
      <w:r w:rsidRPr="00CD7BD0">
        <w:rPr>
          <w:rFonts w:ascii="Calibri" w:hAnsi="Calibri" w:cs="Calibri"/>
        </w:rPr>
        <w:t xml:space="preserve"> d’allumage de feu, comme à la préhistoire !</w:t>
      </w:r>
    </w:p>
    <w:p w:rsidR="00602F30" w:rsidRPr="00CD7BD0" w:rsidRDefault="00CD7BD0" w:rsidP="00FA66B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CD7BD0">
        <w:rPr>
          <w:rFonts w:ascii="Calibri" w:hAnsi="Calibri" w:cs="Calibri"/>
        </w:rPr>
        <w:t>Une plongée de plusieurs dizaines de milliers d'années d'histoire, à la rencontre des tout premiers</w:t>
      </w:r>
      <w:r w:rsidR="00FA66B3">
        <w:rPr>
          <w:rFonts w:ascii="Calibri" w:hAnsi="Calibri" w:cs="Calibri"/>
        </w:rPr>
        <w:t xml:space="preserve"> </w:t>
      </w:r>
      <w:r w:rsidRPr="00CD7BD0">
        <w:rPr>
          <w:rFonts w:ascii="Calibri" w:hAnsi="Calibri" w:cs="Calibri"/>
        </w:rPr>
        <w:t>"Normands".</w:t>
      </w:r>
    </w:p>
    <w:p w:rsidR="00602F30" w:rsidRDefault="00602F30" w:rsidP="00F02804">
      <w:pPr>
        <w:pStyle w:val="Sansinterligne"/>
      </w:pPr>
    </w:p>
    <w:p w:rsidR="0090375F" w:rsidRDefault="007265DA" w:rsidP="002750BC">
      <w:pPr>
        <w:pStyle w:val="Sansinterligne"/>
        <w:rPr>
          <w:b/>
          <w:bCs/>
        </w:rPr>
      </w:pPr>
      <w:r w:rsidRPr="002750BC">
        <w:rPr>
          <w:b/>
          <w:bCs/>
          <w:sz w:val="24"/>
          <w:szCs w:val="24"/>
        </w:rPr>
        <w:t xml:space="preserve">12 h </w:t>
      </w:r>
      <w:r w:rsidR="0049629E" w:rsidRPr="002750BC">
        <w:rPr>
          <w:b/>
          <w:bCs/>
          <w:sz w:val="24"/>
          <w:szCs w:val="24"/>
        </w:rPr>
        <w:t>3</w:t>
      </w:r>
      <w:r w:rsidRPr="002750BC">
        <w:rPr>
          <w:b/>
          <w:bCs/>
          <w:sz w:val="24"/>
          <w:szCs w:val="24"/>
        </w:rPr>
        <w:t xml:space="preserve">0 • Déjeuner </w:t>
      </w:r>
      <w:r w:rsidR="008C024D" w:rsidRPr="002750BC">
        <w:rPr>
          <w:b/>
          <w:bCs/>
          <w:sz w:val="24"/>
          <w:szCs w:val="24"/>
        </w:rPr>
        <w:t xml:space="preserve">à </w:t>
      </w:r>
      <w:r w:rsidR="00CB0330">
        <w:rPr>
          <w:b/>
          <w:bCs/>
          <w:sz w:val="24"/>
          <w:szCs w:val="24"/>
        </w:rPr>
        <w:t>Briouze</w:t>
      </w:r>
    </w:p>
    <w:p w:rsidR="00CB0330" w:rsidRPr="00473CCE" w:rsidRDefault="00CB0330" w:rsidP="00CB0330">
      <w:pPr>
        <w:pStyle w:val="Sansinterligne"/>
        <w:jc w:val="center"/>
        <w:rPr>
          <w:sz w:val="16"/>
          <w:szCs w:val="16"/>
        </w:rPr>
      </w:pPr>
      <w:r w:rsidRPr="00473CCE">
        <w:rPr>
          <w:sz w:val="16"/>
          <w:szCs w:val="16"/>
        </w:rPr>
        <w:t>Kir vin blanc</w:t>
      </w:r>
    </w:p>
    <w:p w:rsidR="00CB0330" w:rsidRPr="00473CCE" w:rsidRDefault="00CB0330" w:rsidP="00CB0330">
      <w:pPr>
        <w:pStyle w:val="Sansinterligne"/>
        <w:jc w:val="center"/>
        <w:rPr>
          <w:sz w:val="16"/>
          <w:szCs w:val="16"/>
        </w:rPr>
      </w:pPr>
      <w:r w:rsidRPr="00473CCE">
        <w:rPr>
          <w:sz w:val="16"/>
          <w:szCs w:val="16"/>
        </w:rPr>
        <w:t>*******</w:t>
      </w:r>
    </w:p>
    <w:p w:rsidR="00CB0330" w:rsidRPr="00473CCE" w:rsidRDefault="00CB0330" w:rsidP="00CB0330">
      <w:pPr>
        <w:pStyle w:val="Sansinterligne"/>
        <w:jc w:val="center"/>
        <w:rPr>
          <w:sz w:val="16"/>
          <w:szCs w:val="16"/>
        </w:rPr>
      </w:pPr>
      <w:r w:rsidRPr="00473CCE">
        <w:rPr>
          <w:sz w:val="16"/>
          <w:szCs w:val="16"/>
        </w:rPr>
        <w:t>Terrine du Chef</w:t>
      </w:r>
    </w:p>
    <w:p w:rsidR="00CB0330" w:rsidRPr="00473CCE" w:rsidRDefault="00CB0330" w:rsidP="00CB0330">
      <w:pPr>
        <w:pStyle w:val="Sansinterligne"/>
        <w:jc w:val="center"/>
        <w:rPr>
          <w:sz w:val="16"/>
          <w:szCs w:val="16"/>
        </w:rPr>
      </w:pPr>
      <w:r w:rsidRPr="00473CCE">
        <w:rPr>
          <w:sz w:val="16"/>
          <w:szCs w:val="16"/>
        </w:rPr>
        <w:t>Ou Mousseline de poisson</w:t>
      </w:r>
    </w:p>
    <w:p w:rsidR="00CB0330" w:rsidRPr="00473CCE" w:rsidRDefault="00CB0330" w:rsidP="00CB0330">
      <w:pPr>
        <w:pStyle w:val="Sansinterligne"/>
        <w:jc w:val="center"/>
        <w:rPr>
          <w:sz w:val="16"/>
          <w:szCs w:val="16"/>
        </w:rPr>
      </w:pPr>
      <w:r w:rsidRPr="00473CCE">
        <w:rPr>
          <w:sz w:val="16"/>
          <w:szCs w:val="16"/>
        </w:rPr>
        <w:t>Ou Jambon de pays</w:t>
      </w:r>
    </w:p>
    <w:p w:rsidR="00CB0330" w:rsidRPr="00473CCE" w:rsidRDefault="00CB0330" w:rsidP="00CB0330">
      <w:pPr>
        <w:pStyle w:val="Sansinterligne"/>
        <w:jc w:val="center"/>
        <w:rPr>
          <w:sz w:val="16"/>
          <w:szCs w:val="16"/>
        </w:rPr>
      </w:pPr>
      <w:r w:rsidRPr="00473CCE">
        <w:rPr>
          <w:sz w:val="16"/>
          <w:szCs w:val="16"/>
        </w:rPr>
        <w:t>Ou Pain de poissons</w:t>
      </w:r>
    </w:p>
    <w:p w:rsidR="00CB0330" w:rsidRPr="00473CCE" w:rsidRDefault="00CB0330" w:rsidP="00CB0330">
      <w:pPr>
        <w:pStyle w:val="Sansinterligne"/>
        <w:jc w:val="center"/>
        <w:rPr>
          <w:sz w:val="16"/>
          <w:szCs w:val="16"/>
        </w:rPr>
      </w:pPr>
      <w:r w:rsidRPr="00473CCE">
        <w:rPr>
          <w:sz w:val="16"/>
          <w:szCs w:val="16"/>
        </w:rPr>
        <w:t xml:space="preserve">Ou Terrine de joue de </w:t>
      </w:r>
      <w:proofErr w:type="spellStart"/>
      <w:r w:rsidRPr="00473CCE">
        <w:rPr>
          <w:sz w:val="16"/>
          <w:szCs w:val="16"/>
        </w:rPr>
        <w:t>boeuf</w:t>
      </w:r>
      <w:proofErr w:type="spellEnd"/>
    </w:p>
    <w:p w:rsidR="00CB0330" w:rsidRPr="00473CCE" w:rsidRDefault="00CB0330" w:rsidP="00CB0330">
      <w:pPr>
        <w:pStyle w:val="Sansinterligne"/>
        <w:jc w:val="center"/>
        <w:rPr>
          <w:sz w:val="16"/>
          <w:szCs w:val="16"/>
        </w:rPr>
      </w:pPr>
      <w:r w:rsidRPr="00473CCE">
        <w:rPr>
          <w:sz w:val="16"/>
          <w:szCs w:val="16"/>
        </w:rPr>
        <w:t>*******</w:t>
      </w:r>
    </w:p>
    <w:p w:rsidR="00CB0330" w:rsidRPr="00473CCE" w:rsidRDefault="00CB0330" w:rsidP="00CB0330">
      <w:pPr>
        <w:pStyle w:val="Sansinterligne"/>
        <w:jc w:val="center"/>
        <w:rPr>
          <w:sz w:val="16"/>
          <w:szCs w:val="16"/>
        </w:rPr>
      </w:pPr>
      <w:r w:rsidRPr="00473CCE">
        <w:rPr>
          <w:sz w:val="16"/>
          <w:szCs w:val="16"/>
        </w:rPr>
        <w:t>Blanquette de veau à l’ancienne</w:t>
      </w:r>
    </w:p>
    <w:p w:rsidR="00CB0330" w:rsidRPr="00473CCE" w:rsidRDefault="00CB0330" w:rsidP="00CB0330">
      <w:pPr>
        <w:pStyle w:val="Sansinterligne"/>
        <w:jc w:val="center"/>
        <w:rPr>
          <w:sz w:val="16"/>
          <w:szCs w:val="16"/>
        </w:rPr>
      </w:pPr>
      <w:r w:rsidRPr="00473CCE">
        <w:rPr>
          <w:sz w:val="16"/>
          <w:szCs w:val="16"/>
        </w:rPr>
        <w:t>Ou Langue de Bœuf sauce piquante</w:t>
      </w:r>
    </w:p>
    <w:p w:rsidR="00CB0330" w:rsidRPr="00473CCE" w:rsidRDefault="00CB0330" w:rsidP="00CB0330">
      <w:pPr>
        <w:pStyle w:val="Sansinterligne"/>
        <w:jc w:val="center"/>
        <w:rPr>
          <w:sz w:val="16"/>
          <w:szCs w:val="16"/>
        </w:rPr>
      </w:pPr>
      <w:r w:rsidRPr="00473CCE">
        <w:rPr>
          <w:sz w:val="16"/>
          <w:szCs w:val="16"/>
        </w:rPr>
        <w:t>Ou Dos de lieu à la crème de poiré</w:t>
      </w:r>
    </w:p>
    <w:p w:rsidR="00CB0330" w:rsidRPr="00473CCE" w:rsidRDefault="00CB0330" w:rsidP="00CB0330">
      <w:pPr>
        <w:pStyle w:val="Sansinterligne"/>
        <w:jc w:val="center"/>
        <w:rPr>
          <w:sz w:val="16"/>
          <w:szCs w:val="16"/>
        </w:rPr>
      </w:pPr>
      <w:r w:rsidRPr="00473CCE">
        <w:rPr>
          <w:sz w:val="16"/>
          <w:szCs w:val="16"/>
        </w:rPr>
        <w:t>Ou Rougail saucisses</w:t>
      </w:r>
    </w:p>
    <w:p w:rsidR="00CB0330" w:rsidRPr="00473CCE" w:rsidRDefault="00CB0330" w:rsidP="00CB0330">
      <w:pPr>
        <w:pStyle w:val="Sansinterligne"/>
        <w:jc w:val="center"/>
        <w:rPr>
          <w:sz w:val="16"/>
          <w:szCs w:val="16"/>
        </w:rPr>
      </w:pPr>
      <w:r w:rsidRPr="00473CCE">
        <w:rPr>
          <w:sz w:val="16"/>
          <w:szCs w:val="16"/>
        </w:rPr>
        <w:t>Ou Filet mignon braisé au cidre</w:t>
      </w:r>
    </w:p>
    <w:p w:rsidR="00CB0330" w:rsidRPr="00473CCE" w:rsidRDefault="00CB0330" w:rsidP="00CB0330">
      <w:pPr>
        <w:pStyle w:val="Sansinterligne"/>
        <w:jc w:val="center"/>
        <w:rPr>
          <w:sz w:val="16"/>
          <w:szCs w:val="16"/>
        </w:rPr>
      </w:pPr>
      <w:r w:rsidRPr="00473CCE">
        <w:rPr>
          <w:sz w:val="16"/>
          <w:szCs w:val="16"/>
        </w:rPr>
        <w:t>*******</w:t>
      </w:r>
    </w:p>
    <w:p w:rsidR="00CB0330" w:rsidRPr="00473CCE" w:rsidRDefault="00CB0330" w:rsidP="00CB0330">
      <w:pPr>
        <w:pStyle w:val="Sansinterligne"/>
        <w:jc w:val="center"/>
        <w:rPr>
          <w:sz w:val="16"/>
          <w:szCs w:val="16"/>
        </w:rPr>
      </w:pPr>
      <w:r w:rsidRPr="00473CCE">
        <w:rPr>
          <w:sz w:val="16"/>
          <w:szCs w:val="16"/>
        </w:rPr>
        <w:t>1 part de Camembert- salade</w:t>
      </w:r>
    </w:p>
    <w:p w:rsidR="00CB0330" w:rsidRPr="00473CCE" w:rsidRDefault="00CB0330" w:rsidP="00CB0330">
      <w:pPr>
        <w:pStyle w:val="Sansinterligne"/>
        <w:jc w:val="center"/>
        <w:rPr>
          <w:sz w:val="16"/>
          <w:szCs w:val="16"/>
        </w:rPr>
      </w:pPr>
      <w:r w:rsidRPr="00473CCE">
        <w:rPr>
          <w:sz w:val="16"/>
          <w:szCs w:val="16"/>
        </w:rPr>
        <w:t>*******</w:t>
      </w:r>
    </w:p>
    <w:p w:rsidR="00CB0330" w:rsidRPr="00473CCE" w:rsidRDefault="00CB0330" w:rsidP="00CB0330">
      <w:pPr>
        <w:pStyle w:val="Sansinterligne"/>
        <w:jc w:val="center"/>
        <w:rPr>
          <w:sz w:val="16"/>
          <w:szCs w:val="16"/>
        </w:rPr>
      </w:pPr>
      <w:r w:rsidRPr="00473CCE">
        <w:rPr>
          <w:sz w:val="16"/>
          <w:szCs w:val="16"/>
        </w:rPr>
        <w:t>Mousse au citron et mascarpone</w:t>
      </w:r>
    </w:p>
    <w:p w:rsidR="00CB0330" w:rsidRPr="00473CCE" w:rsidRDefault="00CB0330" w:rsidP="00CB0330">
      <w:pPr>
        <w:pStyle w:val="Sansinterligne"/>
        <w:jc w:val="center"/>
        <w:rPr>
          <w:sz w:val="16"/>
          <w:szCs w:val="16"/>
        </w:rPr>
      </w:pPr>
      <w:r w:rsidRPr="00473CCE">
        <w:rPr>
          <w:sz w:val="16"/>
          <w:szCs w:val="16"/>
        </w:rPr>
        <w:t>Ou Mousse au chocolat praliné</w:t>
      </w:r>
    </w:p>
    <w:p w:rsidR="00CB0330" w:rsidRPr="00473CCE" w:rsidRDefault="00CB0330" w:rsidP="00CB0330">
      <w:pPr>
        <w:pStyle w:val="Sansinterligne"/>
        <w:jc w:val="center"/>
        <w:rPr>
          <w:sz w:val="16"/>
          <w:szCs w:val="16"/>
        </w:rPr>
      </w:pPr>
      <w:r w:rsidRPr="00473CCE">
        <w:rPr>
          <w:sz w:val="16"/>
          <w:szCs w:val="16"/>
        </w:rPr>
        <w:t>Ou Entremet aux poires et chocolat</w:t>
      </w:r>
    </w:p>
    <w:p w:rsidR="00CB0330" w:rsidRPr="00473CCE" w:rsidRDefault="00CB0330" w:rsidP="00CB0330">
      <w:pPr>
        <w:pStyle w:val="Sansinterligne"/>
        <w:jc w:val="center"/>
        <w:rPr>
          <w:sz w:val="16"/>
          <w:szCs w:val="16"/>
        </w:rPr>
      </w:pPr>
      <w:r w:rsidRPr="00473CCE">
        <w:rPr>
          <w:sz w:val="16"/>
          <w:szCs w:val="16"/>
        </w:rPr>
        <w:t>OU Flan noix de coco et caramel</w:t>
      </w:r>
    </w:p>
    <w:p w:rsidR="00CB0330" w:rsidRPr="00473CCE" w:rsidRDefault="00CB0330" w:rsidP="00CB0330">
      <w:pPr>
        <w:pStyle w:val="Sansinterligne"/>
        <w:jc w:val="center"/>
        <w:rPr>
          <w:sz w:val="16"/>
          <w:szCs w:val="16"/>
        </w:rPr>
      </w:pPr>
      <w:r w:rsidRPr="00473CCE">
        <w:rPr>
          <w:sz w:val="16"/>
          <w:szCs w:val="16"/>
        </w:rPr>
        <w:t>OU Riz au lait</w:t>
      </w:r>
    </w:p>
    <w:p w:rsidR="00CB0330" w:rsidRPr="00473CCE" w:rsidRDefault="00CB0330" w:rsidP="00CB0330">
      <w:pPr>
        <w:pStyle w:val="Sansinterligne"/>
        <w:jc w:val="center"/>
        <w:rPr>
          <w:sz w:val="16"/>
          <w:szCs w:val="16"/>
        </w:rPr>
      </w:pPr>
    </w:p>
    <w:p w:rsidR="00CB0330" w:rsidRPr="00473CCE" w:rsidRDefault="00CB0330" w:rsidP="00CB0330">
      <w:pPr>
        <w:pStyle w:val="Sansinterligne"/>
        <w:jc w:val="center"/>
        <w:rPr>
          <w:sz w:val="16"/>
          <w:szCs w:val="16"/>
        </w:rPr>
      </w:pPr>
      <w:r w:rsidRPr="00473CCE">
        <w:rPr>
          <w:sz w:val="16"/>
          <w:szCs w:val="16"/>
        </w:rPr>
        <w:t>1 verre de Vin blanc et 1 verre de Vin rouge</w:t>
      </w:r>
    </w:p>
    <w:p w:rsidR="00CB0330" w:rsidRPr="00CB0330" w:rsidRDefault="00CB0330" w:rsidP="00CB0330">
      <w:pPr>
        <w:pStyle w:val="Sansinterligne"/>
        <w:jc w:val="center"/>
        <w:rPr>
          <w:sz w:val="16"/>
          <w:szCs w:val="16"/>
        </w:rPr>
      </w:pPr>
      <w:proofErr w:type="gramStart"/>
      <w:r w:rsidRPr="00473CCE">
        <w:rPr>
          <w:sz w:val="16"/>
          <w:szCs w:val="16"/>
        </w:rPr>
        <w:t>eau</w:t>
      </w:r>
      <w:proofErr w:type="gramEnd"/>
      <w:r w:rsidRPr="00473CCE">
        <w:rPr>
          <w:sz w:val="16"/>
          <w:szCs w:val="16"/>
        </w:rPr>
        <w:t xml:space="preserve"> en carafe – Café</w:t>
      </w:r>
      <w:bookmarkStart w:id="1" w:name="_GoBack"/>
      <w:bookmarkEnd w:id="1"/>
    </w:p>
    <w:p w:rsidR="008C3007" w:rsidRDefault="008C3007" w:rsidP="008C3007">
      <w:pPr>
        <w:pStyle w:val="Sansinterligne"/>
        <w:jc w:val="center"/>
        <w:rPr>
          <w:sz w:val="18"/>
          <w:szCs w:val="18"/>
        </w:rPr>
      </w:pPr>
    </w:p>
    <w:p w:rsidR="00374A8E" w:rsidRDefault="00374A8E" w:rsidP="00374A8E">
      <w:pPr>
        <w:pStyle w:val="Sansinterlig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15 h 00 : </w:t>
      </w:r>
      <w:r w:rsidR="00C03CB1" w:rsidRPr="00C03CB1">
        <w:rPr>
          <w:rFonts w:cstheme="minorHAnsi"/>
          <w:b/>
          <w:bCs/>
        </w:rPr>
        <w:t xml:space="preserve">Circuit guidé à la découverte des forges et des mines de fer autour de Dompierre </w:t>
      </w:r>
      <w:r w:rsidR="00DE0800">
        <w:rPr>
          <w:b/>
          <w:bCs/>
          <w:sz w:val="24"/>
          <w:szCs w:val="24"/>
        </w:rPr>
        <w:t>(circuit avec votre autocar 16 km)</w:t>
      </w:r>
    </w:p>
    <w:p w:rsidR="00C03CB1" w:rsidRDefault="00C03CB1" w:rsidP="00C03CB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C03CB1">
        <w:rPr>
          <w:rFonts w:cstheme="minorHAnsi"/>
        </w:rPr>
        <w:t xml:space="preserve">Deux </w:t>
      </w:r>
      <w:r>
        <w:rPr>
          <w:rFonts w:cstheme="minorHAnsi"/>
        </w:rPr>
        <w:t xml:space="preserve">thématiques </w:t>
      </w:r>
      <w:r w:rsidRPr="00C03CB1">
        <w:rPr>
          <w:rFonts w:cstheme="minorHAnsi"/>
        </w:rPr>
        <w:t>de visites, au choix, pour découvrir l’histoire des forges et des mines de fer :</w:t>
      </w:r>
    </w:p>
    <w:p w:rsidR="00C03CB1" w:rsidRPr="00C03CB1" w:rsidRDefault="00C03CB1" w:rsidP="00C03CB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</w:p>
    <w:p w:rsidR="00C03CB1" w:rsidRPr="00C03CB1" w:rsidRDefault="00C03CB1" w:rsidP="00C03CB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C03CB1">
        <w:rPr>
          <w:rFonts w:cstheme="minorHAnsi"/>
          <w:b/>
          <w:bCs/>
        </w:rPr>
        <w:t>· option 1 :</w:t>
      </w:r>
      <w:r>
        <w:rPr>
          <w:rFonts w:cstheme="minorHAnsi"/>
          <w:b/>
          <w:bCs/>
        </w:rPr>
        <w:t xml:space="preserve"> Visites guidées du</w:t>
      </w:r>
      <w:r w:rsidRPr="00C03CB1">
        <w:rPr>
          <w:rFonts w:cstheme="minorHAnsi"/>
          <w:b/>
          <w:bCs/>
        </w:rPr>
        <w:t xml:space="preserve"> Musée du fer </w:t>
      </w:r>
      <w:r>
        <w:rPr>
          <w:rFonts w:cstheme="minorHAnsi"/>
          <w:b/>
          <w:bCs/>
        </w:rPr>
        <w:t xml:space="preserve">à Dompierre </w:t>
      </w:r>
      <w:r w:rsidRPr="00C03CB1">
        <w:rPr>
          <w:rFonts w:cstheme="minorHAnsi"/>
          <w:b/>
          <w:bCs/>
        </w:rPr>
        <w:t>et Forge de Varenne</w:t>
      </w:r>
    </w:p>
    <w:p w:rsidR="00C03CB1" w:rsidRPr="00C03CB1" w:rsidRDefault="00C03CB1" w:rsidP="00C03CB1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C03CB1">
        <w:rPr>
          <w:rFonts w:cstheme="minorHAnsi"/>
        </w:rPr>
        <w:t>À la Maison du fer, découvrez l’alchimie qui permettait de transformer la roche : le minerai, en métal : le fer.</w:t>
      </w:r>
    </w:p>
    <w:p w:rsidR="00C03CB1" w:rsidRDefault="00C03CB1" w:rsidP="00C03CB1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C03CB1">
        <w:rPr>
          <w:rFonts w:cstheme="minorHAnsi"/>
        </w:rPr>
        <w:t xml:space="preserve">Wagonnets, casques, lampes, outils, maquettes et témoignages </w:t>
      </w:r>
      <w:proofErr w:type="gramStart"/>
      <w:r w:rsidRPr="00C03CB1">
        <w:rPr>
          <w:rFonts w:cstheme="minorHAnsi"/>
        </w:rPr>
        <w:t>vidéos</w:t>
      </w:r>
      <w:proofErr w:type="gramEnd"/>
      <w:r w:rsidRPr="00C03CB1">
        <w:rPr>
          <w:rFonts w:cstheme="minorHAnsi"/>
        </w:rPr>
        <w:t xml:space="preserve"> d'anciens mineurs vous font</w:t>
      </w:r>
      <w:r w:rsidR="00FA66B3">
        <w:rPr>
          <w:rFonts w:cstheme="minorHAnsi"/>
        </w:rPr>
        <w:t xml:space="preserve"> </w:t>
      </w:r>
      <w:r w:rsidRPr="00C03CB1">
        <w:rPr>
          <w:rFonts w:cstheme="minorHAnsi"/>
        </w:rPr>
        <w:t>découvrir le travail des ouvriers "au fond" et "au jour". Partez ensuite explorez l'ancienne forge de Varenne,</w:t>
      </w:r>
      <w:r w:rsidR="00FA66B3">
        <w:rPr>
          <w:rFonts w:cstheme="minorHAnsi"/>
        </w:rPr>
        <w:t xml:space="preserve"> </w:t>
      </w:r>
      <w:r w:rsidRPr="00C03CB1">
        <w:rPr>
          <w:rFonts w:cstheme="minorHAnsi"/>
        </w:rPr>
        <w:t>classée Monument Historique, où l’on produisait du fer en utilisant le bois des forêts et l’énergie de la rivière,</w:t>
      </w:r>
      <w:r w:rsidR="00FA66B3">
        <w:rPr>
          <w:rFonts w:cstheme="minorHAnsi"/>
        </w:rPr>
        <w:t xml:space="preserve"> </w:t>
      </w:r>
      <w:r w:rsidRPr="00C03CB1">
        <w:rPr>
          <w:rFonts w:cstheme="minorHAnsi"/>
        </w:rPr>
        <w:t>du 16e au 19e siècles (haut-fourneau, forges d’affinerie et fenderie, mais aussi extérieurs des logis et des</w:t>
      </w:r>
      <w:r w:rsidR="00FA66B3">
        <w:rPr>
          <w:rFonts w:cstheme="minorHAnsi"/>
        </w:rPr>
        <w:t xml:space="preserve"> </w:t>
      </w:r>
      <w:r w:rsidRPr="00C03CB1">
        <w:rPr>
          <w:rFonts w:cstheme="minorHAnsi"/>
        </w:rPr>
        <w:t>halles).</w:t>
      </w:r>
    </w:p>
    <w:p w:rsidR="00C03CB1" w:rsidRPr="00C03CB1" w:rsidRDefault="00C03CB1" w:rsidP="00C03CB1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C03CB1" w:rsidRPr="00C03CB1" w:rsidRDefault="00C03CB1" w:rsidP="00C03CB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C03CB1">
        <w:rPr>
          <w:rFonts w:cstheme="minorHAnsi"/>
          <w:b/>
          <w:bCs/>
        </w:rPr>
        <w:t xml:space="preserve">· option 2 : </w:t>
      </w:r>
      <w:r>
        <w:rPr>
          <w:rFonts w:cstheme="minorHAnsi"/>
          <w:b/>
          <w:bCs/>
        </w:rPr>
        <w:t>Visites guidées du</w:t>
      </w:r>
      <w:r w:rsidRPr="00C03CB1">
        <w:rPr>
          <w:rFonts w:cstheme="minorHAnsi"/>
          <w:b/>
          <w:bCs/>
        </w:rPr>
        <w:t xml:space="preserve"> Carreau du puits 1bis</w:t>
      </w:r>
      <w:r>
        <w:rPr>
          <w:rFonts w:cstheme="minorHAnsi"/>
          <w:b/>
          <w:bCs/>
        </w:rPr>
        <w:t xml:space="preserve">, les </w:t>
      </w:r>
      <w:r w:rsidRPr="00C03CB1">
        <w:rPr>
          <w:rFonts w:cstheme="minorHAnsi"/>
          <w:b/>
          <w:bCs/>
        </w:rPr>
        <w:t xml:space="preserve"> Fours de La Butte Rouge </w:t>
      </w:r>
      <w:r>
        <w:rPr>
          <w:rFonts w:cstheme="minorHAnsi"/>
          <w:b/>
          <w:bCs/>
        </w:rPr>
        <w:t>et la</w:t>
      </w:r>
      <w:r w:rsidRPr="00C03CB1">
        <w:rPr>
          <w:rFonts w:cstheme="minorHAnsi"/>
          <w:b/>
          <w:bCs/>
        </w:rPr>
        <w:t xml:space="preserve"> Cité du Gué-Plat</w:t>
      </w:r>
    </w:p>
    <w:p w:rsidR="00C03CB1" w:rsidRDefault="00C03CB1" w:rsidP="00C03CB1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C03CB1">
        <w:rPr>
          <w:rFonts w:cstheme="minorHAnsi"/>
        </w:rPr>
        <w:t>Parcourez le carreau de la mine de fer où se dresse encore le dernier chevalement subsistant en</w:t>
      </w:r>
      <w:r w:rsidR="00FA66B3">
        <w:rPr>
          <w:rFonts w:cstheme="minorHAnsi"/>
        </w:rPr>
        <w:t xml:space="preserve"> </w:t>
      </w:r>
      <w:r w:rsidRPr="00C03CB1">
        <w:rPr>
          <w:rFonts w:cstheme="minorHAnsi"/>
        </w:rPr>
        <w:t>Normandie. Un patrimoine industriel unique, symbole du passé minier de la région de la fin du 19e siècle à</w:t>
      </w:r>
      <w:r w:rsidR="00FA66B3">
        <w:rPr>
          <w:rFonts w:cstheme="minorHAnsi"/>
        </w:rPr>
        <w:t xml:space="preserve"> </w:t>
      </w:r>
      <w:r w:rsidRPr="00C03CB1">
        <w:rPr>
          <w:rFonts w:cstheme="minorHAnsi"/>
        </w:rPr>
        <w:t>l'aube des années 1980. Toutes les installations en surface sont encore visibles et vous immergent à</w:t>
      </w:r>
      <w:r w:rsidR="00FA66B3">
        <w:rPr>
          <w:rFonts w:cstheme="minorHAnsi"/>
        </w:rPr>
        <w:t xml:space="preserve"> </w:t>
      </w:r>
      <w:r w:rsidRPr="00C03CB1">
        <w:rPr>
          <w:rFonts w:cstheme="minorHAnsi"/>
        </w:rPr>
        <w:t>l'époque de la mine. Visitez aussi les fours de calcination du minerai de fer, un patrimoine industriel vraiment</w:t>
      </w:r>
      <w:r w:rsidR="00FA66B3">
        <w:rPr>
          <w:rFonts w:cstheme="minorHAnsi"/>
        </w:rPr>
        <w:t xml:space="preserve"> </w:t>
      </w:r>
      <w:r w:rsidRPr="00C03CB1">
        <w:rPr>
          <w:rFonts w:cstheme="minorHAnsi"/>
        </w:rPr>
        <w:t>atypique. Puis, cheminez dans les cités ouvrières, où vécurent des générations de familles de mineurs</w:t>
      </w:r>
      <w:r w:rsidR="00FA66B3">
        <w:rPr>
          <w:rFonts w:cstheme="minorHAnsi"/>
        </w:rPr>
        <w:t xml:space="preserve"> </w:t>
      </w:r>
      <w:r w:rsidRPr="00C03CB1">
        <w:rPr>
          <w:rFonts w:cstheme="minorHAnsi"/>
        </w:rPr>
        <w:t>venus des quatre coins du monde.</w:t>
      </w:r>
    </w:p>
    <w:p w:rsidR="00C03CB1" w:rsidRPr="00C03CB1" w:rsidRDefault="00C03CB1" w:rsidP="00C03CB1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722377" w:rsidRPr="00C03CB1" w:rsidRDefault="00A516EC" w:rsidP="00C03CB1">
      <w:pPr>
        <w:spacing w:line="240" w:lineRule="exact"/>
        <w:jc w:val="both"/>
        <w:rPr>
          <w:rFonts w:cstheme="minorHAnsi"/>
          <w:b/>
        </w:rPr>
      </w:pPr>
      <w:r>
        <w:rPr>
          <w:rFonts w:cstheme="minorHAnsi"/>
          <w:b/>
          <w:bCs/>
        </w:rPr>
        <w:t>Fin de journée</w:t>
      </w:r>
      <w:r w:rsidR="00C03CB1" w:rsidRPr="00C03CB1">
        <w:rPr>
          <w:rFonts w:cstheme="minorHAnsi"/>
          <w:b/>
          <w:bCs/>
        </w:rPr>
        <w:t xml:space="preserve"> vers 18h00.</w:t>
      </w:r>
    </w:p>
    <w:p w:rsidR="00722377" w:rsidRPr="00C03CB1" w:rsidRDefault="00C86A49" w:rsidP="00722377">
      <w:pPr>
        <w:spacing w:line="240" w:lineRule="exact"/>
        <w:jc w:val="center"/>
        <w:rPr>
          <w:rFonts w:cstheme="minorHAnsi"/>
          <w:b/>
          <w:noProof/>
        </w:rPr>
      </w:pPr>
      <w:r>
        <w:rPr>
          <w:rFonts w:cstheme="minorHAnsi"/>
          <w:b/>
          <w:noProof/>
        </w:rPr>
        <w:t>43</w:t>
      </w:r>
    </w:p>
    <w:sectPr w:rsidR="00722377" w:rsidRPr="00C03CB1" w:rsidSect="00CD7BD0">
      <w:pgSz w:w="11906" w:h="16838"/>
      <w:pgMar w:top="142" w:right="707" w:bottom="426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lill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CA0F8F"/>
    <w:multiLevelType w:val="hybridMultilevel"/>
    <w:tmpl w:val="B2FAC610"/>
    <w:lvl w:ilvl="0" w:tplc="4F1EB04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40D9"/>
    <w:rsid w:val="0009543C"/>
    <w:rsid w:val="000A44D1"/>
    <w:rsid w:val="00144CB3"/>
    <w:rsid w:val="0016266E"/>
    <w:rsid w:val="00174314"/>
    <w:rsid w:val="001B632A"/>
    <w:rsid w:val="00220144"/>
    <w:rsid w:val="002740D9"/>
    <w:rsid w:val="002750BC"/>
    <w:rsid w:val="002D0C22"/>
    <w:rsid w:val="002D785A"/>
    <w:rsid w:val="00332DC9"/>
    <w:rsid w:val="00332FCA"/>
    <w:rsid w:val="00374A8E"/>
    <w:rsid w:val="00391556"/>
    <w:rsid w:val="003A66A7"/>
    <w:rsid w:val="003E00F6"/>
    <w:rsid w:val="00460095"/>
    <w:rsid w:val="0047056B"/>
    <w:rsid w:val="00473CCE"/>
    <w:rsid w:val="0049629E"/>
    <w:rsid w:val="004A0A42"/>
    <w:rsid w:val="004F4E21"/>
    <w:rsid w:val="00532325"/>
    <w:rsid w:val="0059411B"/>
    <w:rsid w:val="00597AAA"/>
    <w:rsid w:val="005D53D6"/>
    <w:rsid w:val="00602F30"/>
    <w:rsid w:val="006608ED"/>
    <w:rsid w:val="006A05AF"/>
    <w:rsid w:val="006F3341"/>
    <w:rsid w:val="00722377"/>
    <w:rsid w:val="007265DA"/>
    <w:rsid w:val="0076587E"/>
    <w:rsid w:val="00777217"/>
    <w:rsid w:val="007C3BCE"/>
    <w:rsid w:val="007D388C"/>
    <w:rsid w:val="00804BAC"/>
    <w:rsid w:val="00826BF4"/>
    <w:rsid w:val="00855206"/>
    <w:rsid w:val="00896681"/>
    <w:rsid w:val="008C024D"/>
    <w:rsid w:val="008C3007"/>
    <w:rsid w:val="0090375F"/>
    <w:rsid w:val="009345D6"/>
    <w:rsid w:val="009A736C"/>
    <w:rsid w:val="00A34855"/>
    <w:rsid w:val="00A516EC"/>
    <w:rsid w:val="00A51E72"/>
    <w:rsid w:val="00A74E3A"/>
    <w:rsid w:val="00A831A4"/>
    <w:rsid w:val="00A904A1"/>
    <w:rsid w:val="00B22B14"/>
    <w:rsid w:val="00B22BF0"/>
    <w:rsid w:val="00B61E45"/>
    <w:rsid w:val="00BB53CE"/>
    <w:rsid w:val="00BC3A8B"/>
    <w:rsid w:val="00BD5B7F"/>
    <w:rsid w:val="00C03CB1"/>
    <w:rsid w:val="00C40EE5"/>
    <w:rsid w:val="00C46AB8"/>
    <w:rsid w:val="00C820DD"/>
    <w:rsid w:val="00C86A49"/>
    <w:rsid w:val="00CA33B5"/>
    <w:rsid w:val="00CB0330"/>
    <w:rsid w:val="00CB3150"/>
    <w:rsid w:val="00CD7BD0"/>
    <w:rsid w:val="00CE63DC"/>
    <w:rsid w:val="00D276C2"/>
    <w:rsid w:val="00D3495B"/>
    <w:rsid w:val="00D65F7A"/>
    <w:rsid w:val="00D84F70"/>
    <w:rsid w:val="00DB4F04"/>
    <w:rsid w:val="00DE0800"/>
    <w:rsid w:val="00DF1124"/>
    <w:rsid w:val="00E038B5"/>
    <w:rsid w:val="00E07028"/>
    <w:rsid w:val="00E85B46"/>
    <w:rsid w:val="00E97D80"/>
    <w:rsid w:val="00F02804"/>
    <w:rsid w:val="00FA66B3"/>
    <w:rsid w:val="00FF5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5F6294-BD40-4539-8E1E-B71795A6D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E00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E00F6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CA33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sinterligne">
    <w:name w:val="No Spacing"/>
    <w:uiPriority w:val="1"/>
    <w:qFormat/>
    <w:rsid w:val="00FF5C8A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FA66B3"/>
    <w:pPr>
      <w:spacing w:before="100" w:beforeAutospacing="1" w:after="100" w:afterAutospacing="1" w:line="240" w:lineRule="auto"/>
    </w:pPr>
    <w:rPr>
      <w:rFonts w:ascii="Calibri" w:eastAsia="Calibri" w:hAnsi="Calibri" w:cs="Calibri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3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1</Pages>
  <Words>515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CG61</Company>
  <LinksUpToDate>false</LinksUpToDate>
  <CharactersWithSpaces>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GERARD</dc:creator>
  <cp:lastModifiedBy>BLANCHON Nathalie</cp:lastModifiedBy>
  <cp:revision>48</cp:revision>
  <cp:lastPrinted>2026-06-16T13:15:00Z</cp:lastPrinted>
  <dcterms:created xsi:type="dcterms:W3CDTF">2015-07-30T12:40:00Z</dcterms:created>
  <dcterms:modified xsi:type="dcterms:W3CDTF">2026-07-10T13:26:00Z</dcterms:modified>
</cp:coreProperties>
</file>